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7A41" w14:textId="7A4580D2" w:rsidR="00DE3E84" w:rsidRPr="00DE3E84" w:rsidRDefault="00DE3E84">
      <w:pPr>
        <w:rPr>
          <w:b/>
          <w:bCs/>
        </w:rPr>
      </w:pPr>
      <w:r w:rsidRPr="00DE3E84">
        <w:rPr>
          <w:b/>
          <w:bCs/>
        </w:rPr>
        <w:t xml:space="preserve">Michelle LeValley </w:t>
      </w:r>
    </w:p>
    <w:p w14:paraId="639BF1C8" w14:textId="78AFDD6A" w:rsidR="00DE3E84" w:rsidRPr="00DE3E84" w:rsidRDefault="00DE3E84">
      <w:pPr>
        <w:rPr>
          <w:b/>
          <w:bCs/>
        </w:rPr>
      </w:pPr>
      <w:r w:rsidRPr="00DE3E84">
        <w:rPr>
          <w:b/>
          <w:bCs/>
        </w:rPr>
        <w:t xml:space="preserve">Vice President, Advanced Clinical Care </w:t>
      </w:r>
    </w:p>
    <w:p w14:paraId="7BAA2C1F" w14:textId="77777777" w:rsidR="00DE3E84" w:rsidRDefault="00DE3E84"/>
    <w:p w14:paraId="374328B9" w14:textId="02024595" w:rsidR="00DE3E84" w:rsidRDefault="00DE3E84" w:rsidP="00DE3E84">
      <w:pPr>
        <w:rPr>
          <w:rFonts w:cs="David"/>
        </w:rPr>
      </w:pPr>
      <w:r>
        <w:rPr>
          <w:rFonts w:cs="David"/>
        </w:rPr>
        <w:t xml:space="preserve">Michelle LeValley, RCP, PDE joined AdaptHealth in 2007 and </w:t>
      </w:r>
      <w:r w:rsidRPr="009E5C98">
        <w:rPr>
          <w:rFonts w:cs="David"/>
          <w:color w:val="000000" w:themeColor="text1"/>
        </w:rPr>
        <w:t xml:space="preserve">throughout her 17-year </w:t>
      </w:r>
      <w:r>
        <w:rPr>
          <w:rFonts w:cs="David"/>
          <w:color w:val="000000" w:themeColor="text1"/>
        </w:rPr>
        <w:br/>
      </w:r>
      <w:r w:rsidRPr="009E5C98">
        <w:rPr>
          <w:rFonts w:cs="David"/>
          <w:color w:val="000000" w:themeColor="text1"/>
        </w:rPr>
        <w:t xml:space="preserve">tenure </w:t>
      </w:r>
      <w:r>
        <w:rPr>
          <w:rFonts w:cs="David"/>
        </w:rPr>
        <w:t xml:space="preserve">has held roles as Director of Clinical Services, Senior Director of Quality &amp; Clinical Compliance, Corporate Director of Clinical &amp; Quality Compliance, </w:t>
      </w:r>
      <w:r w:rsidRPr="009E5C98">
        <w:rPr>
          <w:rFonts w:cs="David"/>
          <w:color w:val="000000" w:themeColor="text1"/>
        </w:rPr>
        <w:t xml:space="preserve">and most recently, Vice </w:t>
      </w:r>
      <w:r>
        <w:rPr>
          <w:rFonts w:cs="David"/>
        </w:rPr>
        <w:t xml:space="preserve">President of Advanced Clinical Care. </w:t>
      </w:r>
    </w:p>
    <w:p w14:paraId="46A4FA52" w14:textId="77777777" w:rsidR="00DE3E84" w:rsidRDefault="00DE3E84" w:rsidP="00DE3E84">
      <w:pPr>
        <w:rPr>
          <w:rFonts w:cs="David"/>
        </w:rPr>
      </w:pPr>
    </w:p>
    <w:p w14:paraId="267E21CB" w14:textId="4223E48B" w:rsidR="00DE3E84" w:rsidRDefault="00DE3E84" w:rsidP="00DE3E84">
      <w:pPr>
        <w:rPr>
          <w:rFonts w:cs="David"/>
        </w:rPr>
      </w:pPr>
      <w:r>
        <w:rPr>
          <w:rFonts w:cs="David"/>
        </w:rPr>
        <w:t xml:space="preserve">With an Associate’s Degree in Respiratory Therapy from Luzerne College, Ms. LeValley began her career as a Clinical Respiratory Manager at </w:t>
      </w:r>
      <w:proofErr w:type="spellStart"/>
      <w:r>
        <w:rPr>
          <w:rFonts w:cs="David"/>
        </w:rPr>
        <w:t>Wasserotts</w:t>
      </w:r>
      <w:proofErr w:type="spellEnd"/>
      <w:r>
        <w:rPr>
          <w:rFonts w:cs="David"/>
        </w:rPr>
        <w:t>, Respiratory Supervisor at Apria, and Director of Clinical Services at QMES. In addition, she recently obtained her Pulmonary Disease Educator Certification and holds licenses in multiple states.</w:t>
      </w:r>
    </w:p>
    <w:p w14:paraId="01D0F638" w14:textId="77777777" w:rsidR="00DE3E84" w:rsidRDefault="00DE3E84" w:rsidP="00DE3E84">
      <w:pPr>
        <w:rPr>
          <w:rFonts w:cs="David"/>
        </w:rPr>
      </w:pPr>
    </w:p>
    <w:p w14:paraId="4FE32164" w14:textId="760390A5" w:rsidR="00DE3E84" w:rsidRDefault="00DE3E84" w:rsidP="00DE3E84">
      <w:pPr>
        <w:rPr>
          <w:rFonts w:cs="David"/>
        </w:rPr>
      </w:pPr>
      <w:r>
        <w:rPr>
          <w:rFonts w:cs="David"/>
        </w:rPr>
        <w:t xml:space="preserve">Passionate about driving positive patient outcomes and providing quality patient care, </w:t>
      </w:r>
      <w:r>
        <w:rPr>
          <w:rFonts w:cs="David"/>
        </w:rPr>
        <w:br/>
        <w:t>Ms. LeValley has successfully managed the AdaptHealth national Advanced Respiratory Department, the clinical and central ventilation intake teams within the Mid-Atlantic region</w:t>
      </w:r>
      <w:r w:rsidRPr="00862130">
        <w:rPr>
          <w:rFonts w:cs="David"/>
          <w:color w:val="FF0000"/>
        </w:rPr>
        <w:t xml:space="preserve"> </w:t>
      </w:r>
      <w:r w:rsidRPr="00862130">
        <w:rPr>
          <w:rFonts w:cs="David"/>
        </w:rPr>
        <w:t xml:space="preserve">and </w:t>
      </w:r>
      <w:r>
        <w:rPr>
          <w:rFonts w:cs="David"/>
        </w:rPr>
        <w:t xml:space="preserve">worked within the Corporate Compliance Team focusing on clinical policy and procedures and clinical compliance and patient satisfaction. Furthermore, she is a member of the AdaptHealth Quality Improvement Committee, Sentinel Event Committee, Policy and Procedure Committee and the AdaptHealth Management Compliance Committee. </w:t>
      </w:r>
    </w:p>
    <w:p w14:paraId="4CE6ADE1" w14:textId="77777777" w:rsidR="00DE3E84" w:rsidRDefault="00DE3E84" w:rsidP="00DE3E84">
      <w:pPr>
        <w:rPr>
          <w:rFonts w:cs="David"/>
        </w:rPr>
      </w:pPr>
    </w:p>
    <w:p w14:paraId="5784DF74" w14:textId="48826197" w:rsidR="00DE3E84" w:rsidRPr="00BA4AB7" w:rsidRDefault="00DE3E84" w:rsidP="00DE3E84">
      <w:pPr>
        <w:rPr>
          <w:rFonts w:cs="David"/>
        </w:rPr>
      </w:pPr>
      <w:r>
        <w:rPr>
          <w:rFonts w:cs="David"/>
        </w:rPr>
        <w:t xml:space="preserve">As a Respiratory Therapist for 30 years, Ms. LeValley is dedicated to AdaptHealth’s goal of becoming an extension of our healthcare providers in the home and helping our patients, Breathe a Little Easier. </w:t>
      </w:r>
    </w:p>
    <w:p w14:paraId="524EE20F" w14:textId="77777777" w:rsidR="00DE3E84" w:rsidRDefault="00DE3E84"/>
    <w:sectPr w:rsidR="00DE3E84" w:rsidSect="00DE3E8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70"/>
    <w:rsid w:val="00017884"/>
    <w:rsid w:val="0010584E"/>
    <w:rsid w:val="00154562"/>
    <w:rsid w:val="00341E70"/>
    <w:rsid w:val="00391E34"/>
    <w:rsid w:val="00420A24"/>
    <w:rsid w:val="005306BC"/>
    <w:rsid w:val="006952C2"/>
    <w:rsid w:val="00732D4A"/>
    <w:rsid w:val="007816EF"/>
    <w:rsid w:val="00886277"/>
    <w:rsid w:val="009171E8"/>
    <w:rsid w:val="009E6ADC"/>
    <w:rsid w:val="00A05362"/>
    <w:rsid w:val="00A241F9"/>
    <w:rsid w:val="00A33B38"/>
    <w:rsid w:val="00BC553B"/>
    <w:rsid w:val="00C15D10"/>
    <w:rsid w:val="00C342B9"/>
    <w:rsid w:val="00C67120"/>
    <w:rsid w:val="00CD51DF"/>
    <w:rsid w:val="00D56010"/>
    <w:rsid w:val="00DA3EDE"/>
    <w:rsid w:val="00DE3E84"/>
    <w:rsid w:val="00F3180E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5239"/>
  <w15:chartTrackingRefBased/>
  <w15:docId w15:val="{6A1A15A6-7D38-5F48-B272-C77C472D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Hitz</dc:creator>
  <cp:keywords/>
  <dc:description/>
  <cp:lastModifiedBy>Maureen Ferguson</cp:lastModifiedBy>
  <cp:revision>2</cp:revision>
  <dcterms:created xsi:type="dcterms:W3CDTF">2024-12-19T15:54:00Z</dcterms:created>
  <dcterms:modified xsi:type="dcterms:W3CDTF">2024-12-19T15:54:00Z</dcterms:modified>
</cp:coreProperties>
</file>